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DF5DB" w14:textId="77777777" w:rsidR="00020904" w:rsidRDefault="00020904" w:rsidP="000209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3AF2525" wp14:editId="4130B0F7">
            <wp:extent cx="1790700" cy="875924"/>
            <wp:effectExtent l="0" t="0" r="0" b="63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riseLogo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600" cy="87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741B8" w14:textId="77777777" w:rsidR="00020904" w:rsidRDefault="00020904" w:rsidP="000209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3E60BA15" w14:textId="566DA607" w:rsidR="00020904" w:rsidRPr="0098596E" w:rsidRDefault="00020904" w:rsidP="000209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98596E">
        <w:rPr>
          <w:rFonts w:ascii="Arial" w:eastAsia="Times New Roman" w:hAnsi="Arial" w:cs="Arial"/>
          <w:b/>
          <w:bCs/>
          <w:sz w:val="40"/>
          <w:szCs w:val="40"/>
        </w:rPr>
        <w:t>Business Impact Estimate Form</w:t>
      </w:r>
    </w:p>
    <w:p w14:paraId="1FCF8C00" w14:textId="77777777" w:rsidR="00020904" w:rsidRPr="005222CA" w:rsidRDefault="00020904" w:rsidP="00020904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83AA3B4" w14:textId="77777777" w:rsidR="00020904" w:rsidRPr="00D94615" w:rsidRDefault="00020904" w:rsidP="00020904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D94615">
        <w:rPr>
          <w:rFonts w:ascii="Arial" w:eastAsia="Times New Roman" w:hAnsi="Arial" w:cs="Arial"/>
          <w:i/>
          <w:sz w:val="24"/>
          <w:szCs w:val="24"/>
        </w:rPr>
        <w:t>This Business Impact Estimate</w:t>
      </w:r>
      <w:r>
        <w:rPr>
          <w:rFonts w:ascii="Arial" w:eastAsia="Times New Roman" w:hAnsi="Arial" w:cs="Arial"/>
          <w:i/>
          <w:sz w:val="24"/>
          <w:szCs w:val="24"/>
        </w:rPr>
        <w:t xml:space="preserve"> Form</w:t>
      </w:r>
      <w:r w:rsidRPr="00D94615">
        <w:rPr>
          <w:rFonts w:ascii="Arial" w:eastAsia="Times New Roman" w:hAnsi="Arial" w:cs="Arial"/>
          <w:i/>
          <w:sz w:val="24"/>
          <w:szCs w:val="24"/>
        </w:rPr>
        <w:t xml:space="preserve"> is provided in accordance with Section 166.041(4), Florida Statutes</w:t>
      </w:r>
      <w:r>
        <w:rPr>
          <w:rFonts w:ascii="Arial" w:eastAsia="Times New Roman" w:hAnsi="Arial" w:cs="Arial"/>
          <w:i/>
          <w:sz w:val="24"/>
          <w:szCs w:val="24"/>
        </w:rPr>
        <w:t xml:space="preserve"> and </w:t>
      </w:r>
      <w:r w:rsidRPr="00D94615">
        <w:rPr>
          <w:rFonts w:ascii="Arial" w:eastAsia="Times New Roman" w:hAnsi="Arial" w:cs="Arial"/>
          <w:i/>
          <w:iCs/>
          <w:sz w:val="24"/>
          <w:szCs w:val="24"/>
        </w:rPr>
        <w:t xml:space="preserve">must be included in the agenda item backup for each proposed ordinance on first reading. A Business Impact Estimate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Form </w:t>
      </w:r>
      <w:r w:rsidRPr="00D94615">
        <w:rPr>
          <w:rFonts w:ascii="Arial" w:eastAsia="Times New Roman" w:hAnsi="Arial" w:cs="Arial"/>
          <w:i/>
          <w:iCs/>
          <w:sz w:val="24"/>
          <w:szCs w:val="24"/>
        </w:rPr>
        <w:t>must be prepared and posted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on the City’s website for each ordinance by the date that the notice of the proposed ordinance is published</w:t>
      </w:r>
      <w:r w:rsidRPr="00D94615">
        <w:rPr>
          <w:rFonts w:ascii="Arial" w:eastAsia="Times New Roman" w:hAnsi="Arial" w:cs="Arial"/>
          <w:i/>
          <w:iCs/>
          <w:sz w:val="24"/>
          <w:szCs w:val="24"/>
        </w:rPr>
        <w:t xml:space="preserve">, regardless of whether the </w:t>
      </w:r>
      <w:r>
        <w:rPr>
          <w:rFonts w:ascii="Arial" w:eastAsia="Times New Roman" w:hAnsi="Arial" w:cs="Arial"/>
          <w:i/>
          <w:iCs/>
          <w:sz w:val="24"/>
          <w:szCs w:val="24"/>
        </w:rPr>
        <w:t>ordinance</w:t>
      </w:r>
      <w:r w:rsidRPr="00D94615">
        <w:rPr>
          <w:rFonts w:ascii="Arial" w:eastAsia="Times New Roman" w:hAnsi="Arial" w:cs="Arial"/>
          <w:i/>
          <w:iCs/>
          <w:sz w:val="24"/>
          <w:szCs w:val="24"/>
        </w:rPr>
        <w:t xml:space="preserve"> is exempted under Section A. below.</w:t>
      </w:r>
      <w:r w:rsidRPr="00D94615">
        <w:rPr>
          <w:rFonts w:ascii="Arial" w:eastAsia="Times New Roman" w:hAnsi="Arial" w:cs="Arial"/>
          <w:sz w:val="24"/>
          <w:szCs w:val="24"/>
        </w:rPr>
        <w:t xml:space="preserve"> </w:t>
      </w:r>
      <w:r w:rsidRPr="00D94615">
        <w:rPr>
          <w:rFonts w:ascii="Arial" w:eastAsia="Times New Roman" w:hAnsi="Arial" w:cs="Arial"/>
          <w:i/>
          <w:sz w:val="24"/>
          <w:szCs w:val="24"/>
        </w:rPr>
        <w:t xml:space="preserve">This Business Impact Estimate </w:t>
      </w:r>
      <w:r>
        <w:rPr>
          <w:rFonts w:ascii="Arial" w:eastAsia="Times New Roman" w:hAnsi="Arial" w:cs="Arial"/>
          <w:i/>
          <w:sz w:val="24"/>
          <w:szCs w:val="24"/>
        </w:rPr>
        <w:t xml:space="preserve">Form </w:t>
      </w:r>
      <w:r w:rsidRPr="00D94615">
        <w:rPr>
          <w:rFonts w:ascii="Arial" w:eastAsia="Times New Roman" w:hAnsi="Arial" w:cs="Arial"/>
          <w:i/>
          <w:sz w:val="24"/>
          <w:szCs w:val="24"/>
        </w:rPr>
        <w:t>may be revised following its initial posting.</w:t>
      </w:r>
    </w:p>
    <w:p w14:paraId="46D0E02F" w14:textId="77777777" w:rsidR="001841FA" w:rsidRPr="005222C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70D2E1" w14:textId="20913F42" w:rsidR="000F1AE5" w:rsidRDefault="00FB06FF" w:rsidP="0045003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6FF">
        <w:rPr>
          <w:rFonts w:ascii="Arial" w:eastAsia="Times New Roman" w:hAnsi="Arial" w:cs="Arial"/>
          <w:sz w:val="24"/>
          <w:szCs w:val="24"/>
        </w:rPr>
        <w:t xml:space="preserve">AN </w:t>
      </w:r>
      <w:r w:rsidR="0045003A" w:rsidRPr="0045003A">
        <w:rPr>
          <w:rFonts w:ascii="Arial" w:eastAsia="Times New Roman" w:hAnsi="Arial" w:cs="Arial"/>
          <w:sz w:val="24"/>
          <w:szCs w:val="24"/>
        </w:rPr>
        <w:t>ORDINANCE OF THE CITY OF SUNRISE, FLORIDA, AMENDING</w:t>
      </w:r>
      <w:r w:rsidR="0045003A">
        <w:rPr>
          <w:rFonts w:ascii="Arial" w:eastAsia="Times New Roman" w:hAnsi="Arial" w:cs="Arial"/>
          <w:sz w:val="24"/>
          <w:szCs w:val="24"/>
        </w:rPr>
        <w:t xml:space="preserve"> </w:t>
      </w:r>
      <w:r w:rsidR="0045003A" w:rsidRPr="0045003A">
        <w:rPr>
          <w:rFonts w:ascii="Arial" w:eastAsia="Times New Roman" w:hAnsi="Arial" w:cs="Arial"/>
          <w:sz w:val="24"/>
          <w:szCs w:val="24"/>
        </w:rPr>
        <w:t>ORDINANCE NO. 715-X-09-A BY AMENDING SECTION 10 “BENEFITS</w:t>
      </w:r>
      <w:r w:rsidR="0045003A">
        <w:rPr>
          <w:rFonts w:ascii="Arial" w:eastAsia="Times New Roman" w:hAnsi="Arial" w:cs="Arial"/>
          <w:sz w:val="24"/>
          <w:szCs w:val="24"/>
        </w:rPr>
        <w:t xml:space="preserve"> </w:t>
      </w:r>
      <w:r w:rsidR="0045003A" w:rsidRPr="0045003A">
        <w:rPr>
          <w:rFonts w:ascii="Arial" w:eastAsia="Times New Roman" w:hAnsi="Arial" w:cs="Arial"/>
          <w:sz w:val="24"/>
          <w:szCs w:val="24"/>
        </w:rPr>
        <w:t>FOR EMPLOYEES HIRED OR PROMOTED INTO MANAGEMENT</w:t>
      </w:r>
      <w:r w:rsidR="0045003A">
        <w:rPr>
          <w:rFonts w:ascii="Arial" w:eastAsia="Times New Roman" w:hAnsi="Arial" w:cs="Arial"/>
          <w:sz w:val="24"/>
          <w:szCs w:val="24"/>
        </w:rPr>
        <w:t xml:space="preserve"> </w:t>
      </w:r>
      <w:r w:rsidR="0045003A" w:rsidRPr="0045003A">
        <w:rPr>
          <w:rFonts w:ascii="Arial" w:eastAsia="Times New Roman" w:hAnsi="Arial" w:cs="Arial"/>
          <w:sz w:val="24"/>
          <w:szCs w:val="24"/>
        </w:rPr>
        <w:t>AFTER MAY 1, 2009”; AMENDING</w:t>
      </w:r>
      <w:r w:rsidR="0045003A">
        <w:rPr>
          <w:rFonts w:ascii="Arial" w:eastAsia="Times New Roman" w:hAnsi="Arial" w:cs="Arial"/>
          <w:sz w:val="24"/>
          <w:szCs w:val="24"/>
        </w:rPr>
        <w:t xml:space="preserve"> </w:t>
      </w:r>
      <w:r w:rsidR="0045003A" w:rsidRPr="0045003A">
        <w:rPr>
          <w:rFonts w:ascii="Arial" w:eastAsia="Times New Roman" w:hAnsi="Arial" w:cs="Arial"/>
          <w:sz w:val="24"/>
          <w:szCs w:val="24"/>
        </w:rPr>
        <w:t>PROVISIONS RELATING TO LONG</w:t>
      </w:r>
      <w:r w:rsidR="0045003A">
        <w:rPr>
          <w:rFonts w:ascii="Arial" w:eastAsia="Times New Roman" w:hAnsi="Arial" w:cs="Arial"/>
          <w:sz w:val="24"/>
          <w:szCs w:val="24"/>
        </w:rPr>
        <w:t>-</w:t>
      </w:r>
      <w:r w:rsidR="0045003A" w:rsidRPr="0045003A">
        <w:rPr>
          <w:rFonts w:ascii="Arial" w:eastAsia="Times New Roman" w:hAnsi="Arial" w:cs="Arial"/>
          <w:sz w:val="24"/>
          <w:szCs w:val="24"/>
        </w:rPr>
        <w:t>TERM CARE INSURANCE; PROVIDING FOR CONFLICT; PROVIDING</w:t>
      </w:r>
      <w:r w:rsidR="0045003A">
        <w:rPr>
          <w:rFonts w:ascii="Arial" w:eastAsia="Times New Roman" w:hAnsi="Arial" w:cs="Arial"/>
          <w:sz w:val="24"/>
          <w:szCs w:val="24"/>
        </w:rPr>
        <w:t xml:space="preserve"> </w:t>
      </w:r>
      <w:r w:rsidR="0045003A" w:rsidRPr="0045003A">
        <w:rPr>
          <w:rFonts w:ascii="Arial" w:eastAsia="Times New Roman" w:hAnsi="Arial" w:cs="Arial"/>
          <w:sz w:val="24"/>
          <w:szCs w:val="24"/>
        </w:rPr>
        <w:t xml:space="preserve">FOR SEVERABILITY; AND PROVIDING FOR AN </w:t>
      </w:r>
      <w:r w:rsidR="0045003A">
        <w:rPr>
          <w:rFonts w:ascii="Arial" w:eastAsia="Times New Roman" w:hAnsi="Arial" w:cs="Arial"/>
          <w:sz w:val="24"/>
          <w:szCs w:val="24"/>
        </w:rPr>
        <w:t>E</w:t>
      </w:r>
      <w:r w:rsidR="0045003A" w:rsidRPr="0045003A">
        <w:rPr>
          <w:rFonts w:ascii="Arial" w:eastAsia="Times New Roman" w:hAnsi="Arial" w:cs="Arial"/>
          <w:sz w:val="24"/>
          <w:szCs w:val="24"/>
        </w:rPr>
        <w:t>FFECTIVE DATE.</w:t>
      </w:r>
    </w:p>
    <w:p w14:paraId="68C87A2C" w14:textId="7455141B" w:rsidR="001841FA" w:rsidRPr="005222CA" w:rsidRDefault="00D94615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2CA">
        <w:rPr>
          <w:rFonts w:ascii="Arial" w:eastAsia="Times New Roman" w:hAnsi="Arial" w:cs="Arial"/>
          <w:sz w:val="24"/>
          <w:szCs w:val="24"/>
        </w:rPr>
        <w:t xml:space="preserve">The provisions contained in this Section A. constitute exemptions as provided in Section 166.041(4)(c).  </w:t>
      </w:r>
      <w:r w:rsidR="005C13A0" w:rsidRPr="005222CA">
        <w:rPr>
          <w:rFonts w:ascii="Arial" w:eastAsia="Times New Roman" w:hAnsi="Arial" w:cs="Arial"/>
          <w:sz w:val="24"/>
          <w:szCs w:val="24"/>
        </w:rPr>
        <w:t xml:space="preserve">If one or more boxes are checked </w:t>
      </w:r>
      <w:r w:rsidR="00793FB5" w:rsidRPr="005222CA">
        <w:rPr>
          <w:rFonts w:ascii="Arial" w:eastAsia="Times New Roman" w:hAnsi="Arial" w:cs="Arial"/>
          <w:sz w:val="24"/>
          <w:szCs w:val="24"/>
        </w:rPr>
        <w:t xml:space="preserve">in Section A. </w:t>
      </w:r>
      <w:r w:rsidR="005C13A0" w:rsidRPr="005222CA">
        <w:rPr>
          <w:rFonts w:ascii="Arial" w:eastAsia="Times New Roman" w:hAnsi="Arial" w:cs="Arial"/>
          <w:sz w:val="24"/>
          <w:szCs w:val="24"/>
        </w:rPr>
        <w:t xml:space="preserve">below, </w:t>
      </w:r>
      <w:r w:rsidR="00CD4DA1" w:rsidRPr="005222CA">
        <w:rPr>
          <w:rFonts w:ascii="Arial" w:eastAsia="Times New Roman" w:hAnsi="Arial" w:cs="Arial"/>
          <w:sz w:val="24"/>
          <w:szCs w:val="24"/>
        </w:rPr>
        <w:t xml:space="preserve">a </w:t>
      </w:r>
      <w:r w:rsidR="00483A12">
        <w:rPr>
          <w:rFonts w:ascii="Arial" w:eastAsia="Times New Roman" w:hAnsi="Arial" w:cs="Arial"/>
          <w:sz w:val="24"/>
          <w:szCs w:val="24"/>
        </w:rPr>
        <w:t>b</w:t>
      </w:r>
      <w:r w:rsidR="00CD4DA1" w:rsidRPr="005222CA">
        <w:rPr>
          <w:rFonts w:ascii="Arial" w:eastAsia="Times New Roman" w:hAnsi="Arial" w:cs="Arial"/>
          <w:sz w:val="24"/>
          <w:szCs w:val="24"/>
        </w:rPr>
        <w:t xml:space="preserve">usiness </w:t>
      </w:r>
      <w:r w:rsidR="00483A12">
        <w:rPr>
          <w:rFonts w:ascii="Arial" w:eastAsia="Times New Roman" w:hAnsi="Arial" w:cs="Arial"/>
          <w:sz w:val="24"/>
          <w:szCs w:val="24"/>
        </w:rPr>
        <w:t>i</w:t>
      </w:r>
      <w:r w:rsidR="00CD4DA1" w:rsidRPr="005222CA">
        <w:rPr>
          <w:rFonts w:ascii="Arial" w:eastAsia="Times New Roman" w:hAnsi="Arial" w:cs="Arial"/>
          <w:sz w:val="24"/>
          <w:szCs w:val="24"/>
        </w:rPr>
        <w:t xml:space="preserve">mpact </w:t>
      </w:r>
      <w:r w:rsidR="00483A12">
        <w:rPr>
          <w:rFonts w:ascii="Arial" w:eastAsia="Times New Roman" w:hAnsi="Arial" w:cs="Arial"/>
          <w:sz w:val="24"/>
          <w:szCs w:val="24"/>
        </w:rPr>
        <w:t>e</w:t>
      </w:r>
      <w:r w:rsidR="00CD4DA1" w:rsidRPr="005222CA">
        <w:rPr>
          <w:rFonts w:ascii="Arial" w:eastAsia="Times New Roman" w:hAnsi="Arial" w:cs="Arial"/>
          <w:sz w:val="24"/>
          <w:szCs w:val="24"/>
        </w:rPr>
        <w:t xml:space="preserve">stimate is not required by state law for </w:t>
      </w:r>
      <w:r w:rsidR="001841FA" w:rsidRPr="005222CA">
        <w:rPr>
          <w:rFonts w:ascii="Arial" w:eastAsia="Times New Roman" w:hAnsi="Arial" w:cs="Arial"/>
          <w:sz w:val="24"/>
          <w:szCs w:val="24"/>
        </w:rPr>
        <w:t xml:space="preserve">the </w:t>
      </w:r>
      <w:r w:rsidR="005C13A0" w:rsidRPr="005222CA">
        <w:rPr>
          <w:rFonts w:ascii="Arial" w:eastAsia="Times New Roman" w:hAnsi="Arial" w:cs="Arial"/>
          <w:sz w:val="24"/>
          <w:szCs w:val="24"/>
        </w:rPr>
        <w:t>proposed ordinance</w:t>
      </w:r>
      <w:r w:rsidR="006D7926">
        <w:rPr>
          <w:rFonts w:ascii="Arial" w:eastAsia="Times New Roman" w:hAnsi="Arial" w:cs="Arial"/>
          <w:sz w:val="24"/>
          <w:szCs w:val="24"/>
        </w:rPr>
        <w:t>.</w:t>
      </w:r>
      <w:r w:rsidR="005C13A0" w:rsidRPr="005222C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AAAC6B" w14:textId="778D8226" w:rsidR="00511420" w:rsidRPr="005222CA" w:rsidRDefault="00511420" w:rsidP="00D17CDA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222CA">
        <w:rPr>
          <w:rFonts w:ascii="Arial" w:eastAsia="Times New Roman" w:hAnsi="Arial" w:cs="Arial"/>
          <w:b/>
          <w:sz w:val="24"/>
          <w:szCs w:val="24"/>
          <w:u w:val="single"/>
        </w:rPr>
        <w:t>Section A.</w:t>
      </w:r>
    </w:p>
    <w:p w14:paraId="6E03D43B" w14:textId="1F03C890" w:rsidR="001841FA" w:rsidRPr="005222C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5222CA">
        <w:rPr>
          <w:rFonts w:ascii="Segoe UI Symbol" w:eastAsia="MS Gothic" w:hAnsi="Segoe UI Symbol" w:cs="Segoe UI Symbol"/>
          <w:sz w:val="24"/>
          <w:szCs w:val="24"/>
        </w:rPr>
        <w:t>☐</w:t>
      </w:r>
      <w:r w:rsidRPr="005222CA">
        <w:rPr>
          <w:rFonts w:ascii="Arial" w:eastAsia="Times New Roman" w:hAnsi="Arial" w:cs="Arial"/>
          <w:sz w:val="24"/>
          <w:szCs w:val="24"/>
        </w:rPr>
        <w:t xml:space="preserve"> </w:t>
      </w:r>
      <w:r w:rsidRPr="005222C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 w:rsidRPr="005222CA">
        <w:rPr>
          <w:rFonts w:ascii="Arial" w:eastAsia="Times New Roman" w:hAnsi="Arial" w:cs="Arial"/>
          <w:sz w:val="24"/>
          <w:szCs w:val="24"/>
        </w:rPr>
        <w:t>proposed ordinance</w:t>
      </w:r>
      <w:r w:rsidRPr="005222C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 w:rsidRPr="005222CA">
        <w:rPr>
          <w:rFonts w:ascii="Arial" w:eastAsia="Times New Roman" w:hAnsi="Arial" w:cs="Arial"/>
          <w:sz w:val="24"/>
          <w:szCs w:val="24"/>
        </w:rPr>
        <w:t>F</w:t>
      </w:r>
      <w:r w:rsidRPr="005222C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 w:rsidRPr="005222CA">
        <w:rPr>
          <w:rFonts w:ascii="Arial" w:eastAsia="Times New Roman" w:hAnsi="Arial" w:cs="Arial"/>
          <w:sz w:val="24"/>
          <w:szCs w:val="24"/>
        </w:rPr>
        <w:t>S</w:t>
      </w:r>
      <w:r w:rsidRPr="005222CA">
        <w:rPr>
          <w:rFonts w:ascii="Arial" w:eastAsia="Times New Roman" w:hAnsi="Arial" w:cs="Arial"/>
          <w:sz w:val="24"/>
          <w:szCs w:val="24"/>
        </w:rPr>
        <w:t>tate law or regulation;</w:t>
      </w:r>
      <w:bookmarkEnd w:id="0"/>
    </w:p>
    <w:p w14:paraId="23F1CB01" w14:textId="6CFC2532" w:rsidR="001841FA" w:rsidRPr="005222CA" w:rsidRDefault="009D4E2F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5222C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5222C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5222C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 w:rsidRPr="005222CA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5222C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5222CA" w:rsidRDefault="009D4E2F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5222C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5222C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5222C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 w:rsidRPr="005222CA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5222C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1E07E642" w:rsidR="001841FA" w:rsidRPr="005222CA" w:rsidRDefault="009D4E2F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03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41FA" w:rsidRPr="005222C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5222C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 w:rsidRPr="005222CA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5222C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 w:rsidRPr="005222CA">
        <w:rPr>
          <w:rFonts w:ascii="Arial" w:eastAsia="Times New Roman" w:hAnsi="Arial" w:cs="Arial"/>
          <w:sz w:val="24"/>
          <w:szCs w:val="24"/>
        </w:rPr>
        <w:t>F</w:t>
      </w:r>
      <w:r w:rsidR="001841FA" w:rsidRPr="005222C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 w:rsidRPr="005222CA">
        <w:rPr>
          <w:rFonts w:ascii="Arial" w:eastAsia="Times New Roman" w:hAnsi="Arial" w:cs="Arial"/>
          <w:sz w:val="24"/>
          <w:szCs w:val="24"/>
        </w:rPr>
        <w:t>S</w:t>
      </w:r>
      <w:r w:rsidR="001841FA" w:rsidRPr="005222C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741746" w:rsidRPr="005222CA">
        <w:rPr>
          <w:rFonts w:ascii="Arial" w:eastAsia="Times New Roman" w:hAnsi="Arial" w:cs="Arial"/>
          <w:sz w:val="24"/>
          <w:szCs w:val="24"/>
        </w:rPr>
        <w:t>C</w:t>
      </w:r>
      <w:r w:rsidR="009C4401" w:rsidRPr="005222CA">
        <w:rPr>
          <w:rFonts w:ascii="Arial" w:eastAsia="Times New Roman" w:hAnsi="Arial" w:cs="Arial"/>
          <w:sz w:val="24"/>
          <w:szCs w:val="24"/>
        </w:rPr>
        <w:t>ity;</w:t>
      </w:r>
    </w:p>
    <w:p w14:paraId="3AEFBAA9" w14:textId="0082CC57" w:rsidR="001841FA" w:rsidRPr="005222CA" w:rsidRDefault="009D4E2F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5222C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5222C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5222C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 w:rsidRPr="005222CA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5222C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0CF9CE1D" w:rsidR="001841FA" w:rsidRPr="005222CA" w:rsidRDefault="009D4E2F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5222C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5222C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5222C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5222CA" w:rsidRPr="005222CA">
        <w:rPr>
          <w:rFonts w:ascii="Arial" w:eastAsia="Times New Roman" w:hAnsi="Arial" w:cs="Arial"/>
          <w:sz w:val="24"/>
          <w:szCs w:val="24"/>
        </w:rPr>
        <w:t xml:space="preserve">proposed </w:t>
      </w:r>
      <w:r w:rsidR="001841FA" w:rsidRPr="005222CA">
        <w:rPr>
          <w:rFonts w:ascii="Arial" w:eastAsia="Times New Roman" w:hAnsi="Arial" w:cs="Arial"/>
          <w:sz w:val="24"/>
          <w:szCs w:val="24"/>
        </w:rPr>
        <w:t>ordinance relates to procurement; or</w:t>
      </w:r>
    </w:p>
    <w:p w14:paraId="2B4CD10C" w14:textId="70E56AE0" w:rsidR="001841FA" w:rsidRPr="005222CA" w:rsidRDefault="009D4E2F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5222C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5222C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5222C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 w:rsidRPr="005222CA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5222C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5222C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5222CA">
        <w:rPr>
          <w:rFonts w:ascii="Arial" w:eastAsia="Times New Roman" w:hAnsi="Arial" w:cs="Arial"/>
          <w:sz w:val="24"/>
          <w:szCs w:val="24"/>
        </w:rPr>
        <w:t>a.</w:t>
      </w:r>
      <w:r w:rsidRPr="005222CA">
        <w:rPr>
          <w:rFonts w:ascii="Arial" w:eastAsia="Times New Roman" w:hAnsi="Arial" w:cs="Arial"/>
          <w:sz w:val="24"/>
          <w:szCs w:val="24"/>
        </w:rPr>
        <w:t> </w:t>
      </w:r>
      <w:r w:rsidRPr="005222CA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5222CA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5222CA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5222C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5222CA">
        <w:rPr>
          <w:rFonts w:ascii="Arial" w:eastAsia="Times New Roman" w:hAnsi="Arial" w:cs="Arial"/>
          <w:sz w:val="24"/>
          <w:szCs w:val="24"/>
        </w:rPr>
        <w:t>b.</w:t>
      </w:r>
      <w:r w:rsidRPr="005222CA">
        <w:rPr>
          <w:rFonts w:ascii="Arial" w:eastAsia="Times New Roman" w:hAnsi="Arial" w:cs="Arial"/>
          <w:sz w:val="24"/>
          <w:szCs w:val="24"/>
        </w:rPr>
        <w:t> </w:t>
      </w:r>
      <w:r w:rsidRPr="005222CA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5222CA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5222CA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5222C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5222CA">
        <w:rPr>
          <w:rFonts w:ascii="Arial" w:eastAsia="Times New Roman" w:hAnsi="Arial" w:cs="Arial"/>
          <w:sz w:val="24"/>
          <w:szCs w:val="24"/>
        </w:rPr>
        <w:t>c.</w:t>
      </w:r>
      <w:r w:rsidRPr="005222CA">
        <w:rPr>
          <w:rFonts w:ascii="Arial" w:eastAsia="Times New Roman" w:hAnsi="Arial" w:cs="Arial"/>
          <w:sz w:val="24"/>
          <w:szCs w:val="24"/>
        </w:rPr>
        <w:t> </w:t>
      </w:r>
      <w:r w:rsidRPr="005222CA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5222CA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5222CA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5222C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5222CA">
        <w:rPr>
          <w:rFonts w:ascii="Arial" w:eastAsia="Times New Roman" w:hAnsi="Arial" w:cs="Arial"/>
          <w:sz w:val="24"/>
          <w:szCs w:val="24"/>
        </w:rPr>
        <w:t>d.</w:t>
      </w:r>
      <w:r w:rsidRPr="005222CA">
        <w:rPr>
          <w:rFonts w:ascii="Arial" w:eastAsia="Times New Roman" w:hAnsi="Arial" w:cs="Arial"/>
          <w:sz w:val="24"/>
          <w:szCs w:val="24"/>
        </w:rPr>
        <w:t> </w:t>
      </w:r>
      <w:r w:rsidRPr="005222CA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5222CA">
        <w:rPr>
          <w:rFonts w:ascii="Arial" w:eastAsia="Times New Roman" w:hAnsi="Arial" w:cs="Arial"/>
          <w:sz w:val="24"/>
          <w:szCs w:val="24"/>
        </w:rPr>
        <w:t>, Florida Statutes</w:t>
      </w:r>
      <w:r w:rsidRPr="005222CA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Pr="005222C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E5566A" w14:textId="567832BE" w:rsidR="00BB266C" w:rsidRDefault="00796F74" w:rsidP="00C338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If</w:t>
      </w:r>
      <w:r w:rsidRPr="005222CA">
        <w:rPr>
          <w:rFonts w:ascii="Arial" w:eastAsia="Times New Roman" w:hAnsi="Arial" w:cs="Arial"/>
          <w:sz w:val="24"/>
          <w:szCs w:val="24"/>
        </w:rPr>
        <w:t xml:space="preserve"> </w:t>
      </w:r>
      <w:r w:rsidR="00511420" w:rsidRPr="005222CA">
        <w:rPr>
          <w:rFonts w:ascii="Arial" w:eastAsia="Times New Roman" w:hAnsi="Arial" w:cs="Arial"/>
          <w:sz w:val="24"/>
          <w:szCs w:val="24"/>
        </w:rPr>
        <w:t>an exemption</w:t>
      </w:r>
      <w:r w:rsidR="009531DD">
        <w:rPr>
          <w:rFonts w:ascii="Arial" w:eastAsia="Times New Roman" w:hAnsi="Arial" w:cs="Arial"/>
          <w:sz w:val="24"/>
          <w:szCs w:val="24"/>
        </w:rPr>
        <w:t xml:space="preserve"> in Section A. is applicable</w:t>
      </w:r>
      <w:r w:rsidR="00511420" w:rsidRPr="005222CA">
        <w:rPr>
          <w:rFonts w:ascii="Arial" w:eastAsia="Times New Roman" w:hAnsi="Arial" w:cs="Arial"/>
          <w:sz w:val="24"/>
          <w:szCs w:val="24"/>
        </w:rPr>
        <w:t xml:space="preserve">, then </w:t>
      </w:r>
      <w:r w:rsidR="009531DD">
        <w:rPr>
          <w:rFonts w:ascii="Arial" w:eastAsia="Times New Roman" w:hAnsi="Arial" w:cs="Arial"/>
          <w:sz w:val="24"/>
          <w:szCs w:val="24"/>
        </w:rPr>
        <w:t xml:space="preserve">only </w:t>
      </w:r>
      <w:r w:rsidR="00511420" w:rsidRPr="005222CA">
        <w:rPr>
          <w:rFonts w:ascii="Arial" w:eastAsia="Times New Roman" w:hAnsi="Arial" w:cs="Arial"/>
          <w:sz w:val="24"/>
          <w:szCs w:val="24"/>
        </w:rPr>
        <w:t>Section A. need</w:t>
      </w:r>
      <w:r w:rsidR="009531DD">
        <w:rPr>
          <w:rFonts w:ascii="Arial" w:eastAsia="Times New Roman" w:hAnsi="Arial" w:cs="Arial"/>
          <w:sz w:val="24"/>
          <w:szCs w:val="24"/>
        </w:rPr>
        <w:t>s to</w:t>
      </w:r>
      <w:r w:rsidR="00511420" w:rsidRPr="005222CA">
        <w:rPr>
          <w:rFonts w:ascii="Arial" w:eastAsia="Times New Roman" w:hAnsi="Arial" w:cs="Arial"/>
          <w:sz w:val="24"/>
          <w:szCs w:val="24"/>
        </w:rPr>
        <w:t xml:space="preserve"> be completed.</w:t>
      </w:r>
      <w:r w:rsidR="00D94615">
        <w:rPr>
          <w:rFonts w:ascii="Arial" w:eastAsia="Times New Roman" w:hAnsi="Arial" w:cs="Arial"/>
          <w:sz w:val="24"/>
          <w:szCs w:val="24"/>
        </w:rPr>
        <w:t xml:space="preserve">  If there is no exemption in Section A., Section B. must be completed.</w:t>
      </w:r>
    </w:p>
    <w:p w14:paraId="21A10A7D" w14:textId="793D8FFE" w:rsidR="00246E24" w:rsidRPr="0006379A" w:rsidRDefault="009C4401" w:rsidP="00575B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2CA">
        <w:rPr>
          <w:rFonts w:ascii="Arial" w:eastAsia="Times New Roman" w:hAnsi="Arial" w:cs="Arial"/>
          <w:b/>
          <w:sz w:val="24"/>
          <w:szCs w:val="24"/>
          <w:u w:val="single"/>
        </w:rPr>
        <w:t>Section B.</w:t>
      </w:r>
      <w:r w:rsidR="0006379A">
        <w:rPr>
          <w:rFonts w:ascii="Arial" w:eastAsia="Times New Roman" w:hAnsi="Arial" w:cs="Arial"/>
          <w:sz w:val="24"/>
          <w:szCs w:val="24"/>
        </w:rPr>
        <w:t xml:space="preserve">  </w:t>
      </w:r>
      <w:r w:rsidR="00483A12">
        <w:rPr>
          <w:rFonts w:ascii="Arial" w:eastAsia="Times New Roman" w:hAnsi="Arial" w:cs="Arial"/>
          <w:sz w:val="24"/>
          <w:szCs w:val="24"/>
        </w:rPr>
        <w:t>This section</w:t>
      </w:r>
      <w:r w:rsidR="0006379A">
        <w:rPr>
          <w:rFonts w:ascii="Arial" w:eastAsia="Times New Roman" w:hAnsi="Arial" w:cs="Arial"/>
          <w:sz w:val="24"/>
          <w:szCs w:val="24"/>
        </w:rPr>
        <w:t xml:space="preserve"> </w:t>
      </w:r>
      <w:r w:rsidR="00CB3943">
        <w:rPr>
          <w:rFonts w:ascii="Arial" w:eastAsia="Times New Roman" w:hAnsi="Arial" w:cs="Arial"/>
          <w:sz w:val="24"/>
          <w:szCs w:val="24"/>
        </w:rPr>
        <w:t xml:space="preserve">with the business impact estimate </w:t>
      </w:r>
      <w:r w:rsidR="0006379A">
        <w:rPr>
          <w:rFonts w:ascii="Arial" w:eastAsia="Times New Roman" w:hAnsi="Arial" w:cs="Arial"/>
          <w:sz w:val="24"/>
          <w:szCs w:val="24"/>
        </w:rPr>
        <w:t>must be completed</w:t>
      </w:r>
      <w:r w:rsidR="00483A12">
        <w:rPr>
          <w:rFonts w:ascii="Arial" w:eastAsia="Times New Roman" w:hAnsi="Arial" w:cs="Arial"/>
          <w:sz w:val="24"/>
          <w:szCs w:val="24"/>
        </w:rPr>
        <w:t xml:space="preserve"> </w:t>
      </w:r>
      <w:r w:rsidR="0006379A">
        <w:rPr>
          <w:rFonts w:ascii="Arial" w:eastAsia="Times New Roman" w:hAnsi="Arial" w:cs="Arial"/>
          <w:sz w:val="24"/>
          <w:szCs w:val="24"/>
        </w:rPr>
        <w:t>if the proposed ordinance does not meet any of the exemptions in Section A.</w:t>
      </w:r>
    </w:p>
    <w:p w14:paraId="25814F97" w14:textId="77777777" w:rsidR="00246E24" w:rsidRPr="005222CA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8182EE" w14:textId="77777777" w:rsidR="000C07F0" w:rsidRDefault="001841FA" w:rsidP="000C07F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2CA">
        <w:rPr>
          <w:rFonts w:ascii="Arial" w:eastAsia="Times New Roman" w:hAnsi="Arial" w:cs="Arial"/>
          <w:sz w:val="24"/>
          <w:szCs w:val="24"/>
        </w:rPr>
        <w:t xml:space="preserve">1. </w:t>
      </w:r>
      <w:r w:rsidR="00793FB5" w:rsidRPr="005222CA">
        <w:rPr>
          <w:rFonts w:ascii="Arial" w:eastAsia="Times New Roman" w:hAnsi="Arial" w:cs="Arial"/>
          <w:sz w:val="24"/>
          <w:szCs w:val="24"/>
        </w:rPr>
        <w:t>A s</w:t>
      </w:r>
      <w:r w:rsidRPr="005222CA">
        <w:rPr>
          <w:rFonts w:ascii="Arial" w:eastAsia="Times New Roman" w:hAnsi="Arial" w:cs="Arial"/>
          <w:sz w:val="24"/>
          <w:szCs w:val="24"/>
        </w:rPr>
        <w:t xml:space="preserve">ummary of the proposed ordinance </w:t>
      </w:r>
      <w:r w:rsidR="00BB1BCE">
        <w:rPr>
          <w:rFonts w:ascii="Arial" w:eastAsia="Times New Roman" w:hAnsi="Arial" w:cs="Arial"/>
          <w:sz w:val="24"/>
          <w:szCs w:val="24"/>
        </w:rPr>
        <w:t xml:space="preserve">which must include </w:t>
      </w:r>
      <w:r w:rsidR="00793FB5" w:rsidRPr="005222CA">
        <w:rPr>
          <w:rFonts w:ascii="Arial" w:eastAsia="Times New Roman" w:hAnsi="Arial" w:cs="Arial"/>
          <w:sz w:val="24"/>
          <w:szCs w:val="24"/>
        </w:rPr>
        <w:t>a</w:t>
      </w:r>
      <w:r w:rsidR="00741746" w:rsidRPr="005222CA">
        <w:rPr>
          <w:rFonts w:ascii="Arial" w:eastAsia="Times New Roman" w:hAnsi="Arial" w:cs="Arial"/>
          <w:sz w:val="24"/>
          <w:szCs w:val="24"/>
        </w:rPr>
        <w:t xml:space="preserve"> </w:t>
      </w:r>
      <w:r w:rsidR="009C4401" w:rsidRPr="005222CA">
        <w:rPr>
          <w:rFonts w:ascii="Arial" w:eastAsia="Times New Roman" w:hAnsi="Arial" w:cs="Arial"/>
          <w:sz w:val="24"/>
          <w:szCs w:val="24"/>
        </w:rPr>
        <w:t>s</w:t>
      </w:r>
      <w:r w:rsidRPr="005222CA">
        <w:rPr>
          <w:rFonts w:ascii="Arial" w:eastAsia="Times New Roman" w:hAnsi="Arial" w:cs="Arial"/>
          <w:sz w:val="24"/>
          <w:szCs w:val="24"/>
        </w:rPr>
        <w:t>tatement of the public purpose</w:t>
      </w:r>
      <w:r w:rsidR="0072750D" w:rsidRPr="005222CA">
        <w:rPr>
          <w:rFonts w:ascii="Arial" w:eastAsia="Times New Roman" w:hAnsi="Arial" w:cs="Arial"/>
          <w:sz w:val="24"/>
          <w:szCs w:val="24"/>
        </w:rPr>
        <w:t xml:space="preserve"> (e.</w:t>
      </w:r>
      <w:r w:rsidR="00793FB5" w:rsidRPr="005222CA">
        <w:rPr>
          <w:rFonts w:ascii="Arial" w:eastAsia="Times New Roman" w:hAnsi="Arial" w:cs="Arial"/>
          <w:sz w:val="24"/>
          <w:szCs w:val="24"/>
        </w:rPr>
        <w:t>g.</w:t>
      </w:r>
      <w:r w:rsidR="0072750D" w:rsidRPr="005222CA">
        <w:rPr>
          <w:rFonts w:ascii="Arial" w:eastAsia="Times New Roman" w:hAnsi="Arial" w:cs="Arial"/>
          <w:sz w:val="24"/>
          <w:szCs w:val="24"/>
        </w:rPr>
        <w:t xml:space="preserve">, </w:t>
      </w:r>
      <w:r w:rsidRPr="005222CA">
        <w:rPr>
          <w:rFonts w:ascii="Arial" w:eastAsia="Times New Roman" w:hAnsi="Arial" w:cs="Arial"/>
          <w:sz w:val="24"/>
          <w:szCs w:val="24"/>
        </w:rPr>
        <w:t>public health, safety, morals and welfare</w:t>
      </w:r>
      <w:r w:rsidR="009C4401" w:rsidRPr="005222CA">
        <w:rPr>
          <w:rFonts w:ascii="Arial" w:eastAsia="Times New Roman" w:hAnsi="Arial" w:cs="Arial"/>
          <w:sz w:val="24"/>
          <w:szCs w:val="24"/>
        </w:rPr>
        <w:t>)</w:t>
      </w:r>
      <w:r w:rsidR="0072750D" w:rsidRPr="005222CA">
        <w:rPr>
          <w:rFonts w:ascii="Arial" w:eastAsia="Times New Roman" w:hAnsi="Arial" w:cs="Arial"/>
          <w:sz w:val="24"/>
          <w:szCs w:val="24"/>
        </w:rPr>
        <w:t>.</w:t>
      </w:r>
      <w:r w:rsidR="000C07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37BCD8DA" w14:textId="77777777" w:rsidR="000C07F0" w:rsidRDefault="000C07F0" w:rsidP="000C07F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27BE0A" w14:textId="663473ED" w:rsidR="000C07F0" w:rsidRPr="000C07F0" w:rsidRDefault="000C07F0" w:rsidP="000C07F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Pr="000C07F0">
        <w:rPr>
          <w:rFonts w:ascii="Arial" w:eastAsia="Times New Roman" w:hAnsi="Arial" w:cs="Arial"/>
          <w:sz w:val="24"/>
          <w:szCs w:val="24"/>
        </w:rPr>
        <w:t>he City Commission wishes to amend or create certain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</w:rPr>
        <w:t>provisions of Ordinance No. 715-X-09-A, and wishes to revise Section 10 relating to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</w:rPr>
        <w:t>long term care insurance benefits for employees hired, rehired, or promoted from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</w:rPr>
        <w:t>bargaining unit positions into Supervisory/Professional or General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</w:rPr>
        <w:t>Executive/Management positions, and elected or appointed City Commissioners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  <w:r w:rsidRPr="000C07F0">
        <w:rPr>
          <w:rFonts w:ascii="Arial" w:eastAsia="Times New Roman" w:hAnsi="Arial" w:cs="Arial"/>
          <w:sz w:val="24"/>
          <w:szCs w:val="24"/>
        </w:rPr>
        <w:t>Section 10. Benefits for Employees Hired or Promoted into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</w:rPr>
        <w:t>Management After May 1, 2009 is hereby amended as follows:</w:t>
      </w:r>
    </w:p>
    <w:p w14:paraId="07B27295" w14:textId="77777777" w:rsidR="000C07F0" w:rsidRPr="000C07F0" w:rsidRDefault="000C07F0" w:rsidP="000C07F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07F0">
        <w:rPr>
          <w:rFonts w:ascii="Arial" w:eastAsia="Times New Roman" w:hAnsi="Arial" w:cs="Arial"/>
          <w:sz w:val="24"/>
          <w:szCs w:val="24"/>
        </w:rPr>
        <w:t>* * *</w:t>
      </w:r>
    </w:p>
    <w:p w14:paraId="15DCFF0D" w14:textId="3F439177" w:rsidR="000C07F0" w:rsidRDefault="000C07F0" w:rsidP="000C07F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07F0">
        <w:rPr>
          <w:rFonts w:ascii="Arial" w:eastAsia="Times New Roman" w:hAnsi="Arial" w:cs="Arial"/>
          <w:sz w:val="24"/>
          <w:szCs w:val="24"/>
        </w:rPr>
        <w:t>c) An additional compensation amount of 5% of base salary. This amount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</w:rPr>
        <w:t>may be used to voluntarily purchase City-sponsored insurance benefits,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</w:rPr>
        <w:t>including health, dental, catastrophic illness, intensive care, long-term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</w:rPr>
        <w:t xml:space="preserve">disability, </w:t>
      </w:r>
      <w:r w:rsidRPr="000C07F0">
        <w:rPr>
          <w:rFonts w:ascii="Arial" w:eastAsia="Times New Roman" w:hAnsi="Arial" w:cs="Arial"/>
          <w:strike/>
          <w:sz w:val="24"/>
          <w:szCs w:val="24"/>
        </w:rPr>
        <w:t>long-term care</w:t>
      </w:r>
      <w:r w:rsidRPr="000C07F0">
        <w:rPr>
          <w:rFonts w:ascii="Arial" w:eastAsia="Times New Roman" w:hAnsi="Arial" w:cs="Arial"/>
          <w:sz w:val="24"/>
          <w:szCs w:val="24"/>
        </w:rPr>
        <w:t>, life, and accidental death or dismemberment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</w:rPr>
        <w:t>insurances, subject to the terms and conditions of the insurance plan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</w:rPr>
        <w:t>documents, open enrollment guidelines and eligibility rules as established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</w:rPr>
        <w:t>by the City.</w:t>
      </w:r>
    </w:p>
    <w:p w14:paraId="718B7B7E" w14:textId="77777777" w:rsidR="000C07F0" w:rsidRPr="000C07F0" w:rsidRDefault="000C07F0" w:rsidP="000C07F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CFC6D0" w14:textId="1DAB9CF4" w:rsidR="008D7412" w:rsidRPr="005222CA" w:rsidRDefault="000C07F0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07F0">
        <w:rPr>
          <w:rFonts w:ascii="Arial" w:eastAsia="Times New Roman" w:hAnsi="Arial" w:cs="Arial"/>
          <w:sz w:val="24"/>
          <w:szCs w:val="24"/>
        </w:rPr>
        <w:t xml:space="preserve">d) </w:t>
      </w:r>
      <w:r w:rsidRPr="000C07F0">
        <w:rPr>
          <w:rFonts w:ascii="Arial" w:eastAsia="Times New Roman" w:hAnsi="Arial" w:cs="Arial"/>
          <w:sz w:val="24"/>
          <w:szCs w:val="24"/>
          <w:u w:val="single"/>
        </w:rPr>
        <w:t>Long term care insurance will no longer be available to purchase and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  <w:u w:val="single"/>
        </w:rPr>
        <w:t>will no longer be provided by the City to those individuals who are newly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  <w:u w:val="single"/>
        </w:rPr>
        <w:t>elected or newly appointed to the City Commission on or after August 13,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  <w:u w:val="single"/>
        </w:rPr>
        <w:t>2024. Individuals elected or appointed to the City Commission for a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  <w:u w:val="single"/>
        </w:rPr>
        <w:t>second term of office prior to August 13, 2024 shall continue to be provided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  <w:u w:val="single"/>
        </w:rPr>
        <w:t>long term care insurance by the City for employee coverage only as well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0C07F0">
        <w:rPr>
          <w:rFonts w:ascii="Arial" w:eastAsia="Times New Roman" w:hAnsi="Arial" w:cs="Arial"/>
          <w:sz w:val="24"/>
          <w:szCs w:val="24"/>
          <w:u w:val="single"/>
        </w:rPr>
        <w:t>as other continued benefits as provided by 715-X-98-A, as amended.</w:t>
      </w:r>
    </w:p>
    <w:p w14:paraId="2307E57B" w14:textId="77777777" w:rsidR="00A9124E" w:rsidRPr="005222CA" w:rsidRDefault="00A9124E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5222C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681E58" w14:textId="3ADC2818" w:rsidR="00127F97" w:rsidRPr="005222CA" w:rsidRDefault="001841FA" w:rsidP="00127F97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2CA">
        <w:rPr>
          <w:rFonts w:ascii="Arial" w:eastAsia="Times New Roman" w:hAnsi="Arial" w:cs="Arial"/>
          <w:sz w:val="24"/>
          <w:szCs w:val="24"/>
        </w:rPr>
        <w:t xml:space="preserve">2. </w:t>
      </w:r>
      <w:r w:rsidR="0046128F" w:rsidRPr="005222CA">
        <w:rPr>
          <w:rFonts w:ascii="Arial" w:eastAsia="Times New Roman" w:hAnsi="Arial" w:cs="Arial"/>
          <w:sz w:val="24"/>
          <w:szCs w:val="24"/>
        </w:rPr>
        <w:t>An e</w:t>
      </w:r>
      <w:r w:rsidRPr="005222C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46128F" w:rsidRPr="005222CA">
        <w:rPr>
          <w:rFonts w:ascii="Arial" w:eastAsia="Times New Roman" w:hAnsi="Arial" w:cs="Arial"/>
          <w:sz w:val="24"/>
          <w:szCs w:val="24"/>
        </w:rPr>
        <w:t xml:space="preserve">the </w:t>
      </w:r>
      <w:r w:rsidRPr="005222C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 w:rsidRPr="005222CA">
        <w:rPr>
          <w:rFonts w:ascii="Arial" w:eastAsia="Times New Roman" w:hAnsi="Arial" w:cs="Arial"/>
          <w:sz w:val="24"/>
          <w:szCs w:val="24"/>
        </w:rPr>
        <w:t xml:space="preserve">the </w:t>
      </w:r>
      <w:r w:rsidR="00793FB5" w:rsidRPr="005222CA">
        <w:rPr>
          <w:rFonts w:ascii="Arial" w:eastAsia="Times New Roman" w:hAnsi="Arial" w:cs="Arial"/>
          <w:sz w:val="24"/>
          <w:szCs w:val="24"/>
        </w:rPr>
        <w:t>C</w:t>
      </w:r>
      <w:r w:rsidR="00D26756" w:rsidRPr="005222CA">
        <w:rPr>
          <w:rFonts w:ascii="Arial" w:eastAsia="Times New Roman" w:hAnsi="Arial" w:cs="Arial"/>
          <w:sz w:val="24"/>
          <w:szCs w:val="24"/>
        </w:rPr>
        <w:t>ity</w:t>
      </w:r>
      <w:r w:rsidR="00BB266C" w:rsidRPr="005222CA">
        <w:rPr>
          <w:rFonts w:ascii="Arial" w:eastAsia="Times New Roman" w:hAnsi="Arial" w:cs="Arial"/>
          <w:sz w:val="24"/>
          <w:szCs w:val="24"/>
        </w:rPr>
        <w:t>, if any</w:t>
      </w:r>
      <w:r w:rsidRPr="005222CA">
        <w:rPr>
          <w:rFonts w:ascii="Arial" w:eastAsia="Times New Roman" w:hAnsi="Arial" w:cs="Arial"/>
          <w:sz w:val="24"/>
          <w:szCs w:val="24"/>
        </w:rPr>
        <w:t>:</w:t>
      </w:r>
      <w:r w:rsidR="00127F97" w:rsidRPr="005222CA">
        <w:rPr>
          <w:rFonts w:ascii="Arial" w:eastAsia="Times New Roman" w:hAnsi="Arial" w:cs="Arial"/>
          <w:sz w:val="24"/>
          <w:szCs w:val="24"/>
        </w:rPr>
        <w:t xml:space="preserve"> </w:t>
      </w:r>
      <w:r w:rsidR="000C07F0">
        <w:rPr>
          <w:rFonts w:ascii="Arial" w:eastAsia="Times New Roman" w:hAnsi="Arial" w:cs="Arial"/>
          <w:sz w:val="24"/>
          <w:szCs w:val="24"/>
        </w:rPr>
        <w:t>None</w:t>
      </w:r>
    </w:p>
    <w:p w14:paraId="6AC8B649" w14:textId="77777777" w:rsidR="00127F97" w:rsidRPr="005222CA" w:rsidRDefault="00127F97" w:rsidP="00127F97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7C9F4F" w14:textId="447EEED8" w:rsidR="0046128F" w:rsidRPr="005222CA" w:rsidRDefault="00127F97" w:rsidP="00483A1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222CA">
        <w:rPr>
          <w:rFonts w:ascii="Arial" w:eastAsia="Times New Roman" w:hAnsi="Arial" w:cs="Arial"/>
          <w:sz w:val="24"/>
          <w:szCs w:val="24"/>
        </w:rPr>
        <w:t>(a)</w:t>
      </w:r>
      <w:r w:rsidRPr="005222CA">
        <w:rPr>
          <w:rFonts w:ascii="Arial" w:eastAsia="Times New Roman" w:hAnsi="Arial" w:cs="Arial"/>
          <w:sz w:val="24"/>
          <w:szCs w:val="24"/>
        </w:rPr>
        <w:tab/>
        <w:t>An</w:t>
      </w:r>
      <w:r w:rsidR="0046128F" w:rsidRPr="005222CA">
        <w:rPr>
          <w:rFonts w:ascii="Arial" w:eastAsia="Times New Roman" w:hAnsi="Arial" w:cs="Arial"/>
          <w:sz w:val="24"/>
          <w:szCs w:val="24"/>
        </w:rPr>
        <w:t xml:space="preserve"> estimate of direct compliance costs that businesses may reasonably incur</w:t>
      </w:r>
      <w:r w:rsidRPr="005222CA">
        <w:rPr>
          <w:rFonts w:ascii="Arial" w:eastAsia="Times New Roman" w:hAnsi="Arial" w:cs="Arial"/>
          <w:sz w:val="24"/>
          <w:szCs w:val="24"/>
        </w:rPr>
        <w:t xml:space="preserve">; </w:t>
      </w:r>
      <w:r w:rsidR="000C07F0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C6A8F41" w14:textId="1D37DD81" w:rsidR="00127F97" w:rsidRPr="005222CA" w:rsidRDefault="00127F97" w:rsidP="00127F97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097A0C" w14:textId="77777777" w:rsidR="00127F97" w:rsidRPr="005222CA" w:rsidRDefault="00127F97" w:rsidP="00127F97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D54E84" w14:textId="7804A6E7" w:rsidR="00127F97" w:rsidRPr="005222CA" w:rsidRDefault="00127F97" w:rsidP="00483A1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2CA">
        <w:rPr>
          <w:rFonts w:ascii="Arial" w:eastAsia="Times New Roman" w:hAnsi="Arial" w:cs="Arial"/>
          <w:sz w:val="24"/>
          <w:szCs w:val="24"/>
        </w:rPr>
        <w:tab/>
        <w:t>(b)</w:t>
      </w:r>
      <w:r w:rsidRPr="005222CA">
        <w:rPr>
          <w:rFonts w:ascii="Arial" w:eastAsia="Times New Roman" w:hAnsi="Arial" w:cs="Arial"/>
          <w:sz w:val="24"/>
          <w:szCs w:val="24"/>
        </w:rPr>
        <w:tab/>
        <w:t xml:space="preserve">Any new charge or fee </w:t>
      </w:r>
      <w:r w:rsidR="00793FB5" w:rsidRPr="005222CA">
        <w:rPr>
          <w:rFonts w:ascii="Arial" w:eastAsia="Times New Roman" w:hAnsi="Arial" w:cs="Arial"/>
          <w:sz w:val="24"/>
          <w:szCs w:val="24"/>
        </w:rPr>
        <w:t xml:space="preserve">on businesses subject to the proposed ordinance, or </w:t>
      </w:r>
      <w:r w:rsidRPr="005222CA">
        <w:rPr>
          <w:rFonts w:ascii="Arial" w:eastAsia="Times New Roman" w:hAnsi="Arial" w:cs="Arial"/>
          <w:sz w:val="24"/>
          <w:szCs w:val="24"/>
        </w:rPr>
        <w:t>for which businesses will be financially responsible; and</w:t>
      </w:r>
    </w:p>
    <w:p w14:paraId="4676BABE" w14:textId="53E6F486" w:rsidR="00127F97" w:rsidRPr="005222CA" w:rsidRDefault="00127F97" w:rsidP="00127F97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A36744" w14:textId="1DBD7013" w:rsidR="00127F97" w:rsidRPr="005222CA" w:rsidRDefault="00127F97" w:rsidP="00127F97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81509D" w14:textId="2E31B87A" w:rsidR="00127F97" w:rsidRPr="005222CA" w:rsidRDefault="00127F97" w:rsidP="00127F97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2CA">
        <w:rPr>
          <w:rFonts w:ascii="Arial" w:eastAsia="Times New Roman" w:hAnsi="Arial" w:cs="Arial"/>
          <w:sz w:val="24"/>
          <w:szCs w:val="24"/>
        </w:rPr>
        <w:tab/>
        <w:t>(c)</w:t>
      </w:r>
      <w:r w:rsidRPr="005222CA">
        <w:rPr>
          <w:rFonts w:ascii="Arial" w:eastAsia="Times New Roman" w:hAnsi="Arial" w:cs="Arial"/>
          <w:sz w:val="24"/>
          <w:szCs w:val="24"/>
        </w:rPr>
        <w:tab/>
        <w:t xml:space="preserve">An estimate of the </w:t>
      </w:r>
      <w:r w:rsidR="00793FB5" w:rsidRPr="005222CA">
        <w:rPr>
          <w:rFonts w:ascii="Arial" w:eastAsia="Times New Roman" w:hAnsi="Arial" w:cs="Arial"/>
          <w:sz w:val="24"/>
          <w:szCs w:val="24"/>
        </w:rPr>
        <w:t>C</w:t>
      </w:r>
      <w:r w:rsidRPr="005222CA">
        <w:rPr>
          <w:rFonts w:ascii="Arial" w:eastAsia="Times New Roman" w:hAnsi="Arial" w:cs="Arial"/>
          <w:sz w:val="24"/>
          <w:szCs w:val="24"/>
        </w:rPr>
        <w:t xml:space="preserve">ity’s regulatory costs, including </w:t>
      </w:r>
      <w:r w:rsidR="00793FB5" w:rsidRPr="005222CA">
        <w:rPr>
          <w:rFonts w:ascii="Arial" w:eastAsia="Times New Roman" w:hAnsi="Arial" w:cs="Arial"/>
          <w:sz w:val="24"/>
          <w:szCs w:val="24"/>
        </w:rPr>
        <w:t xml:space="preserve">an </w:t>
      </w:r>
      <w:r w:rsidRPr="005222CA">
        <w:rPr>
          <w:rFonts w:ascii="Arial" w:eastAsia="Times New Roman" w:hAnsi="Arial" w:cs="Arial"/>
          <w:sz w:val="24"/>
          <w:szCs w:val="24"/>
        </w:rPr>
        <w:t>estimate</w:t>
      </w:r>
      <w:r w:rsidR="00793FB5" w:rsidRPr="005222CA">
        <w:rPr>
          <w:rFonts w:ascii="Arial" w:eastAsia="Times New Roman" w:hAnsi="Arial" w:cs="Arial"/>
          <w:sz w:val="24"/>
          <w:szCs w:val="24"/>
        </w:rPr>
        <w:t xml:space="preserve"> of</w:t>
      </w:r>
      <w:r w:rsidRPr="005222CA">
        <w:rPr>
          <w:rFonts w:ascii="Arial" w:eastAsia="Times New Roman" w:hAnsi="Arial" w:cs="Arial"/>
          <w:sz w:val="24"/>
          <w:szCs w:val="24"/>
        </w:rPr>
        <w:t xml:space="preserve"> revenues from any new charges or fees to cover such costs.</w:t>
      </w:r>
      <w:r w:rsidR="000C07F0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2C8676B" w14:textId="3D34719A" w:rsidR="00127F97" w:rsidRPr="005222CA" w:rsidRDefault="00127F97" w:rsidP="00127F97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F6F2D8" w14:textId="5FCF1066" w:rsidR="00127F97" w:rsidRPr="005222CA" w:rsidRDefault="00127F97" w:rsidP="00127F97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5222C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3DC01B04" w:rsidR="001841FA" w:rsidRPr="005222C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2CA">
        <w:rPr>
          <w:rFonts w:ascii="Arial" w:eastAsia="Times New Roman" w:hAnsi="Arial" w:cs="Arial"/>
          <w:sz w:val="24"/>
          <w:szCs w:val="24"/>
        </w:rPr>
        <w:t>3</w:t>
      </w:r>
      <w:r w:rsidR="001841FA" w:rsidRPr="005222CA">
        <w:rPr>
          <w:rFonts w:ascii="Arial" w:eastAsia="Times New Roman" w:hAnsi="Arial" w:cs="Arial"/>
          <w:sz w:val="24"/>
          <w:szCs w:val="24"/>
        </w:rPr>
        <w:t xml:space="preserve">. </w:t>
      </w:r>
      <w:r w:rsidR="004A2FA3" w:rsidRPr="005222CA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5222C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5222C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5222CA">
        <w:rPr>
          <w:rFonts w:ascii="Arial" w:eastAsia="Times New Roman" w:hAnsi="Arial" w:cs="Arial"/>
          <w:sz w:val="24"/>
          <w:szCs w:val="24"/>
        </w:rPr>
        <w:t>:</w:t>
      </w:r>
      <w:r w:rsidR="000C07F0">
        <w:rPr>
          <w:rFonts w:ascii="Arial" w:eastAsia="Times New Roman" w:hAnsi="Arial" w:cs="Arial"/>
          <w:sz w:val="24"/>
          <w:szCs w:val="24"/>
        </w:rPr>
        <w:t xml:space="preserve">  None</w:t>
      </w:r>
    </w:p>
    <w:p w14:paraId="744B7000" w14:textId="77777777" w:rsidR="001841FA" w:rsidRPr="005222C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6B6DE7" w14:textId="77777777" w:rsidR="00A9124E" w:rsidRPr="005222CA" w:rsidRDefault="00A9124E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77777777" w:rsidR="001841FA" w:rsidRPr="005222C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466A0" w14:textId="397D7F56" w:rsidR="00BB266C" w:rsidRPr="005222CA" w:rsidRDefault="00BB266C" w:rsidP="00483A12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2CA">
        <w:rPr>
          <w:rFonts w:ascii="Arial" w:eastAsia="Times New Roman" w:hAnsi="Arial" w:cs="Arial"/>
          <w:sz w:val="24"/>
          <w:szCs w:val="24"/>
        </w:rPr>
        <w:t>4</w:t>
      </w:r>
      <w:r w:rsidR="001841FA" w:rsidRPr="005222CA">
        <w:rPr>
          <w:rFonts w:ascii="Arial" w:eastAsia="Times New Roman" w:hAnsi="Arial" w:cs="Arial"/>
          <w:sz w:val="24"/>
          <w:szCs w:val="24"/>
        </w:rPr>
        <w:t>. Additional information</w:t>
      </w:r>
      <w:r w:rsidR="009C4401" w:rsidRPr="005222CA">
        <w:rPr>
          <w:rFonts w:ascii="Arial" w:eastAsia="Times New Roman" w:hAnsi="Arial" w:cs="Arial"/>
          <w:sz w:val="24"/>
          <w:szCs w:val="24"/>
        </w:rPr>
        <w:t xml:space="preserve">/methodology for preparation, </w:t>
      </w:r>
      <w:r w:rsidR="001841FA" w:rsidRPr="005222CA">
        <w:rPr>
          <w:rFonts w:ascii="Arial" w:eastAsia="Times New Roman" w:hAnsi="Arial" w:cs="Arial"/>
          <w:sz w:val="24"/>
          <w:szCs w:val="24"/>
        </w:rPr>
        <w:t>if any</w:t>
      </w:r>
      <w:r w:rsidRPr="005222CA">
        <w:rPr>
          <w:rFonts w:ascii="Arial" w:eastAsia="Times New Roman" w:hAnsi="Arial" w:cs="Arial"/>
          <w:sz w:val="24"/>
          <w:szCs w:val="24"/>
        </w:rPr>
        <w:t>:</w:t>
      </w:r>
    </w:p>
    <w:p w14:paraId="4EE62CC5" w14:textId="6F505482" w:rsidR="009C4401" w:rsidRPr="005222CA" w:rsidRDefault="009C4401" w:rsidP="00483A12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30F98" w14:textId="77777777" w:rsidR="001841FA" w:rsidRPr="005222CA" w:rsidRDefault="001841FA" w:rsidP="00483A12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E44B76" w14:textId="12B78BA4" w:rsidR="000F1AE5" w:rsidRDefault="000F1AE5" w:rsidP="00C665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74C010" w14:textId="77777777" w:rsidR="00483A12" w:rsidRDefault="00483A12" w:rsidP="00C665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D2E521" w14:textId="77777777" w:rsidR="0044757B" w:rsidRDefault="003F0AED" w:rsidP="009C4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78D">
        <w:rPr>
          <w:rFonts w:ascii="Arial" w:hAnsi="Arial" w:cs="Arial"/>
          <w:sz w:val="24"/>
          <w:szCs w:val="24"/>
        </w:rPr>
        <w:t xml:space="preserve">Prepared by:  </w:t>
      </w:r>
      <w:r w:rsidR="0044757B">
        <w:rPr>
          <w:rFonts w:ascii="Arial" w:hAnsi="Arial" w:cs="Arial"/>
          <w:sz w:val="24"/>
          <w:szCs w:val="24"/>
        </w:rPr>
        <w:t>Susan Nabors, Director of Finance &amp; Administrative Services</w:t>
      </w:r>
    </w:p>
    <w:p w14:paraId="76FB2E2E" w14:textId="77777777" w:rsidR="0044757B" w:rsidRDefault="0044757B" w:rsidP="009C440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F91369C" w14:textId="3DA94EE7" w:rsidR="0044757B" w:rsidRDefault="009D4E2F" w:rsidP="009C44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4E2F">
        <w:drawing>
          <wp:inline distT="0" distB="0" distL="0" distR="0" wp14:anchorId="676B9D31" wp14:editId="267A5205">
            <wp:extent cx="1053193" cy="28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1852" cy="28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57F" w:rsidRPr="00F4578D">
        <w:rPr>
          <w:rFonts w:ascii="Arial" w:hAnsi="Arial" w:cs="Arial"/>
          <w:sz w:val="24"/>
          <w:szCs w:val="24"/>
        </w:rPr>
        <w:tab/>
      </w:r>
      <w:r w:rsidR="00C6657F" w:rsidRPr="00F4578D">
        <w:rPr>
          <w:rFonts w:ascii="Arial" w:hAnsi="Arial" w:cs="Arial"/>
          <w:sz w:val="20"/>
          <w:szCs w:val="20"/>
        </w:rPr>
        <w:tab/>
      </w:r>
      <w:r w:rsidR="00C6657F" w:rsidRPr="00F4578D">
        <w:rPr>
          <w:rFonts w:ascii="Arial" w:hAnsi="Arial" w:cs="Arial"/>
          <w:sz w:val="20"/>
          <w:szCs w:val="20"/>
        </w:rPr>
        <w:tab/>
      </w:r>
      <w:r w:rsidR="00C6657F" w:rsidRPr="00F4578D">
        <w:rPr>
          <w:rFonts w:ascii="Arial" w:hAnsi="Arial" w:cs="Arial"/>
          <w:sz w:val="20"/>
          <w:szCs w:val="20"/>
        </w:rPr>
        <w:tab/>
      </w:r>
      <w:r w:rsidR="00C6657F" w:rsidRPr="00F4578D">
        <w:rPr>
          <w:rFonts w:ascii="Arial" w:hAnsi="Arial" w:cs="Arial"/>
          <w:sz w:val="20"/>
          <w:szCs w:val="20"/>
        </w:rPr>
        <w:tab/>
        <w:t xml:space="preserve">   </w:t>
      </w:r>
    </w:p>
    <w:p w14:paraId="65514B44" w14:textId="49A87B5B" w:rsidR="009300B5" w:rsidRDefault="00C6657F" w:rsidP="009C4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78D">
        <w:rPr>
          <w:rFonts w:ascii="Arial" w:hAnsi="Arial" w:cs="Arial"/>
          <w:sz w:val="20"/>
          <w:szCs w:val="20"/>
        </w:rPr>
        <w:t xml:space="preserve"> </w:t>
      </w:r>
      <w:r w:rsidR="000F1AE5">
        <w:rPr>
          <w:rFonts w:ascii="Arial" w:hAnsi="Arial" w:cs="Arial"/>
          <w:sz w:val="20"/>
          <w:szCs w:val="20"/>
        </w:rPr>
        <w:t>S</w:t>
      </w:r>
      <w:r w:rsidRPr="00F4578D">
        <w:rPr>
          <w:rFonts w:ascii="Arial" w:hAnsi="Arial" w:cs="Arial"/>
          <w:sz w:val="20"/>
          <w:szCs w:val="20"/>
        </w:rPr>
        <w:t xml:space="preserve">ignature </w:t>
      </w:r>
      <w:r w:rsidR="000F1AE5">
        <w:rPr>
          <w:rFonts w:ascii="Arial" w:hAnsi="Arial" w:cs="Arial"/>
          <w:sz w:val="20"/>
          <w:szCs w:val="20"/>
        </w:rPr>
        <w:t>and Date</w:t>
      </w:r>
      <w:r w:rsidRPr="00F4578D">
        <w:rPr>
          <w:rFonts w:ascii="Arial" w:hAnsi="Arial" w:cs="Arial"/>
          <w:sz w:val="20"/>
          <w:szCs w:val="20"/>
        </w:rPr>
        <w:t xml:space="preserve">   </w:t>
      </w:r>
      <w:bookmarkStart w:id="2" w:name="_GoBack"/>
      <w:bookmarkEnd w:id="2"/>
    </w:p>
    <w:sectPr w:rsidR="009300B5" w:rsidSect="00C33899">
      <w:headerReference w:type="default" r:id="rId10"/>
      <w:footerReference w:type="default" r:id="rId11"/>
      <w:pgSz w:w="12240" w:h="15840"/>
      <w:pgMar w:top="864" w:right="1440" w:bottom="864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7765" w14:textId="77777777" w:rsidR="00014B39" w:rsidRDefault="00014B39" w:rsidP="003B254C">
      <w:pPr>
        <w:spacing w:after="0" w:line="240" w:lineRule="auto"/>
      </w:pPr>
      <w:r>
        <w:separator/>
      </w:r>
    </w:p>
  </w:endnote>
  <w:endnote w:type="continuationSeparator" w:id="0">
    <w:p w14:paraId="0FCCF714" w14:textId="77777777" w:rsidR="00014B39" w:rsidRDefault="00014B39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35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96569D8" w14:textId="74CFAA54" w:rsidR="00CD4DA1" w:rsidRPr="00511420" w:rsidRDefault="00CD4DA1" w:rsidP="005114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14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142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14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114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142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74124" w14:textId="77777777" w:rsidR="00014B39" w:rsidRDefault="00014B39" w:rsidP="003B254C">
      <w:pPr>
        <w:spacing w:after="0" w:line="240" w:lineRule="auto"/>
      </w:pPr>
      <w:r>
        <w:separator/>
      </w:r>
    </w:p>
  </w:footnote>
  <w:footnote w:type="continuationSeparator" w:id="0">
    <w:p w14:paraId="2BE6F00B" w14:textId="77777777" w:rsidR="00014B39" w:rsidRDefault="00014B39" w:rsidP="003B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792D0" w14:textId="101E3A34" w:rsidR="00C25C57" w:rsidRDefault="00C25C57" w:rsidP="00C25C5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A0855"/>
    <w:multiLevelType w:val="hybridMultilevel"/>
    <w:tmpl w:val="841EF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32853"/>
    <w:multiLevelType w:val="hybridMultilevel"/>
    <w:tmpl w:val="E032A082"/>
    <w:lvl w:ilvl="0" w:tplc="342A9D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D2C19"/>
    <w:multiLevelType w:val="hybridMultilevel"/>
    <w:tmpl w:val="355C88C0"/>
    <w:lvl w:ilvl="0" w:tplc="B33A63F6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014B39"/>
    <w:rsid w:val="00020904"/>
    <w:rsid w:val="0006379A"/>
    <w:rsid w:val="00090870"/>
    <w:rsid w:val="000C07F0"/>
    <w:rsid w:val="000C30DB"/>
    <w:rsid w:val="000D044F"/>
    <w:rsid w:val="000F1AE5"/>
    <w:rsid w:val="00104474"/>
    <w:rsid w:val="00115CC0"/>
    <w:rsid w:val="00127F97"/>
    <w:rsid w:val="001812BB"/>
    <w:rsid w:val="001841FA"/>
    <w:rsid w:val="001B00E1"/>
    <w:rsid w:val="001F6D58"/>
    <w:rsid w:val="0024230A"/>
    <w:rsid w:val="00246E24"/>
    <w:rsid w:val="002973D1"/>
    <w:rsid w:val="002D1382"/>
    <w:rsid w:val="002D5504"/>
    <w:rsid w:val="002E3224"/>
    <w:rsid w:val="002F6FDE"/>
    <w:rsid w:val="0030008D"/>
    <w:rsid w:val="00317989"/>
    <w:rsid w:val="0034464C"/>
    <w:rsid w:val="00362E0F"/>
    <w:rsid w:val="00365855"/>
    <w:rsid w:val="003A3148"/>
    <w:rsid w:val="003B254C"/>
    <w:rsid w:val="003F0AED"/>
    <w:rsid w:val="00431E6C"/>
    <w:rsid w:val="0044757B"/>
    <w:rsid w:val="0045003A"/>
    <w:rsid w:val="0046128F"/>
    <w:rsid w:val="00483A12"/>
    <w:rsid w:val="00484896"/>
    <w:rsid w:val="00496DAD"/>
    <w:rsid w:val="004A2CB2"/>
    <w:rsid w:val="004A2FA3"/>
    <w:rsid w:val="00511420"/>
    <w:rsid w:val="005222CA"/>
    <w:rsid w:val="00575B3E"/>
    <w:rsid w:val="00593A02"/>
    <w:rsid w:val="005A2CBB"/>
    <w:rsid w:val="005C13A0"/>
    <w:rsid w:val="005C3E83"/>
    <w:rsid w:val="005C4D4F"/>
    <w:rsid w:val="006343BB"/>
    <w:rsid w:val="006510A4"/>
    <w:rsid w:val="00673915"/>
    <w:rsid w:val="006A20B0"/>
    <w:rsid w:val="006C2A08"/>
    <w:rsid w:val="006D4124"/>
    <w:rsid w:val="006D7926"/>
    <w:rsid w:val="0072750D"/>
    <w:rsid w:val="00741746"/>
    <w:rsid w:val="00767A9B"/>
    <w:rsid w:val="00774AF9"/>
    <w:rsid w:val="00793FB5"/>
    <w:rsid w:val="00796F74"/>
    <w:rsid w:val="007A6613"/>
    <w:rsid w:val="007C7418"/>
    <w:rsid w:val="007F1106"/>
    <w:rsid w:val="008328FE"/>
    <w:rsid w:val="008609F8"/>
    <w:rsid w:val="008626D4"/>
    <w:rsid w:val="00873B94"/>
    <w:rsid w:val="008B2091"/>
    <w:rsid w:val="008D7412"/>
    <w:rsid w:val="008F3D0E"/>
    <w:rsid w:val="009300B5"/>
    <w:rsid w:val="0094787C"/>
    <w:rsid w:val="009531DD"/>
    <w:rsid w:val="00965A46"/>
    <w:rsid w:val="0098596E"/>
    <w:rsid w:val="009947BA"/>
    <w:rsid w:val="009B1BEB"/>
    <w:rsid w:val="009C4401"/>
    <w:rsid w:val="009D4E2F"/>
    <w:rsid w:val="009E5884"/>
    <w:rsid w:val="009F78BF"/>
    <w:rsid w:val="00A04F3C"/>
    <w:rsid w:val="00A60D7E"/>
    <w:rsid w:val="00A9124E"/>
    <w:rsid w:val="00A942FB"/>
    <w:rsid w:val="00AF437F"/>
    <w:rsid w:val="00B27118"/>
    <w:rsid w:val="00B609BC"/>
    <w:rsid w:val="00B722BD"/>
    <w:rsid w:val="00B84DCA"/>
    <w:rsid w:val="00BB1BCE"/>
    <w:rsid w:val="00BB266C"/>
    <w:rsid w:val="00BC48D7"/>
    <w:rsid w:val="00BD0F0E"/>
    <w:rsid w:val="00C25C57"/>
    <w:rsid w:val="00C31569"/>
    <w:rsid w:val="00C33899"/>
    <w:rsid w:val="00C6657F"/>
    <w:rsid w:val="00C8169B"/>
    <w:rsid w:val="00C964CD"/>
    <w:rsid w:val="00CB3943"/>
    <w:rsid w:val="00CC4F4B"/>
    <w:rsid w:val="00CC77D5"/>
    <w:rsid w:val="00CD4371"/>
    <w:rsid w:val="00CD4DA1"/>
    <w:rsid w:val="00CE5165"/>
    <w:rsid w:val="00D17CDA"/>
    <w:rsid w:val="00D229DB"/>
    <w:rsid w:val="00D26756"/>
    <w:rsid w:val="00D371C2"/>
    <w:rsid w:val="00D579A9"/>
    <w:rsid w:val="00D77769"/>
    <w:rsid w:val="00D94615"/>
    <w:rsid w:val="00DB2BB9"/>
    <w:rsid w:val="00DC508B"/>
    <w:rsid w:val="00E3704F"/>
    <w:rsid w:val="00E957B0"/>
    <w:rsid w:val="00E95D58"/>
    <w:rsid w:val="00EB631D"/>
    <w:rsid w:val="00EC4A35"/>
    <w:rsid w:val="00ED44D5"/>
    <w:rsid w:val="00ED736F"/>
    <w:rsid w:val="00F079AF"/>
    <w:rsid w:val="00F07C3E"/>
    <w:rsid w:val="00F4578D"/>
    <w:rsid w:val="00F6741E"/>
    <w:rsid w:val="00FA0D9A"/>
    <w:rsid w:val="00FB06FF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  <w:style w:type="paragraph" w:styleId="BalloonText">
    <w:name w:val="Balloon Text"/>
    <w:basedOn w:val="Normal"/>
    <w:link w:val="BalloonTextChar"/>
    <w:uiPriority w:val="99"/>
    <w:semiHidden/>
    <w:unhideWhenUsed/>
    <w:rsid w:val="00D9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5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78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7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B4E7-8742-49A8-910E-D77C65EB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2024-07-23T12:49:00Z</dcterms:created>
  <dcterms:modified xsi:type="dcterms:W3CDTF">2024-07-23T13:12:00Z</dcterms:modified>
</cp:coreProperties>
</file>